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B4B3" w14:textId="77777777" w:rsidR="00A712B4" w:rsidRPr="00B62B39" w:rsidRDefault="00A712B4" w:rsidP="000160B5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</w:p>
    <w:p w14:paraId="69DDAFCC" w14:textId="77777777" w:rsidR="0045307C" w:rsidRPr="00B62B39" w:rsidRDefault="0045307C" w:rsidP="000160B5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bg-BG"/>
        </w:rPr>
      </w:pPr>
      <w:r w:rsidRPr="00B62B39">
        <w:rPr>
          <w:rFonts w:ascii="Arial" w:hAnsi="Arial" w:cs="Arial"/>
          <w:b/>
          <w:bCs/>
          <w:sz w:val="28"/>
          <w:szCs w:val="28"/>
          <w:lang w:val="bg-BG"/>
        </w:rPr>
        <w:t>От класическа елегантност до празничен блясък</w:t>
      </w:r>
    </w:p>
    <w:p w14:paraId="7D6FA8D1" w14:textId="05AF9A29" w:rsidR="0045307C" w:rsidRPr="00B62B39" w:rsidRDefault="0045307C" w:rsidP="000160B5">
      <w:pPr>
        <w:spacing w:before="120" w:after="120" w:line="276" w:lineRule="auto"/>
        <w:jc w:val="center"/>
        <w:rPr>
          <w:rFonts w:ascii="Arial" w:hAnsi="Arial" w:cs="Arial"/>
          <w:i/>
          <w:iCs/>
          <w:lang w:val="bg-BG"/>
        </w:rPr>
      </w:pPr>
      <w:r w:rsidRPr="00B62B39">
        <w:rPr>
          <w:rFonts w:ascii="Arial" w:hAnsi="Arial" w:cs="Arial"/>
          <w:i/>
          <w:iCs/>
          <w:lang w:val="bg-BG"/>
        </w:rPr>
        <w:t>Изберете вашия стил с най-новите тенденции в коледната украса от Pepco</w:t>
      </w:r>
    </w:p>
    <w:p w14:paraId="1FD584DB" w14:textId="77777777" w:rsidR="005477AE" w:rsidRPr="00B62B39" w:rsidRDefault="005477AE" w:rsidP="0045307C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  <w:lang w:val="bg-BG"/>
        </w:rPr>
      </w:pPr>
    </w:p>
    <w:p w14:paraId="2739C05B" w14:textId="6FE2F3E4" w:rsidR="009505C7" w:rsidRPr="00B62B39" w:rsidRDefault="00A674FE" w:rsidP="00A674FE">
      <w:pPr>
        <w:spacing w:before="120" w:after="120" w:line="276" w:lineRule="auto"/>
        <w:jc w:val="both"/>
        <w:rPr>
          <w:rFonts w:ascii="Arial" w:eastAsia="Arial" w:hAnsi="Arial" w:cs="Arial"/>
          <w:b/>
          <w:bCs/>
          <w:lang w:val="bg-BG"/>
        </w:rPr>
      </w:pPr>
      <w:r w:rsidRPr="00B62B39">
        <w:rPr>
          <w:rFonts w:ascii="Arial" w:eastAsia="Arial" w:hAnsi="Arial" w:cs="Arial"/>
          <w:b/>
          <w:bCs/>
          <w:lang w:val="bg-BG"/>
        </w:rPr>
        <w:t>Наближаващият коледен</w:t>
      </w:r>
      <w:r w:rsidR="009505C7" w:rsidRPr="00B62B39">
        <w:rPr>
          <w:rFonts w:ascii="Arial" w:eastAsia="Arial" w:hAnsi="Arial" w:cs="Arial"/>
          <w:b/>
          <w:bCs/>
          <w:lang w:val="bg-BG"/>
        </w:rPr>
        <w:t xml:space="preserve"> сезон е идеалното време да създадете вълшебна атмосфера </w:t>
      </w:r>
      <w:r w:rsidRPr="00B62B39">
        <w:rPr>
          <w:rFonts w:ascii="Arial" w:eastAsia="Arial" w:hAnsi="Arial" w:cs="Arial"/>
          <w:b/>
          <w:bCs/>
          <w:lang w:val="bg-BG"/>
        </w:rPr>
        <w:t>у дома</w:t>
      </w:r>
      <w:r w:rsidR="009505C7" w:rsidRPr="00B62B39">
        <w:rPr>
          <w:rFonts w:ascii="Arial" w:eastAsia="Arial" w:hAnsi="Arial" w:cs="Arial"/>
          <w:b/>
          <w:bCs/>
          <w:lang w:val="bg-BG"/>
        </w:rPr>
        <w:t xml:space="preserve">. С разнообразната гама от декорации на Pepco можете да създадете </w:t>
      </w:r>
      <w:r w:rsidRPr="00B62B39">
        <w:rPr>
          <w:rFonts w:ascii="Arial" w:eastAsia="Arial" w:hAnsi="Arial" w:cs="Arial"/>
          <w:b/>
          <w:bCs/>
          <w:lang w:val="bg-BG"/>
        </w:rPr>
        <w:t>празничната обстановка точно както си я представяте</w:t>
      </w:r>
      <w:r w:rsidR="009505C7" w:rsidRPr="00B62B39">
        <w:rPr>
          <w:rFonts w:ascii="Arial" w:eastAsia="Arial" w:hAnsi="Arial" w:cs="Arial"/>
          <w:b/>
          <w:bCs/>
          <w:lang w:val="bg-BG"/>
        </w:rPr>
        <w:t xml:space="preserve">. Тази година </w:t>
      </w:r>
      <w:r w:rsidRPr="00B62B39">
        <w:rPr>
          <w:rFonts w:ascii="Arial" w:eastAsia="Arial" w:hAnsi="Arial" w:cs="Arial"/>
          <w:b/>
          <w:bCs/>
          <w:lang w:val="bg-BG"/>
        </w:rPr>
        <w:t>компанията</w:t>
      </w:r>
      <w:r w:rsidR="009505C7" w:rsidRPr="00B62B39">
        <w:rPr>
          <w:rFonts w:ascii="Arial" w:eastAsia="Arial" w:hAnsi="Arial" w:cs="Arial"/>
          <w:b/>
          <w:bCs/>
          <w:lang w:val="bg-BG"/>
        </w:rPr>
        <w:t xml:space="preserve"> е подготвила уникални колекции, които обхващат разнообразни </w:t>
      </w:r>
      <w:r w:rsidR="00A367A2" w:rsidRPr="00A367A2">
        <w:rPr>
          <w:rFonts w:ascii="Arial" w:eastAsia="Arial" w:hAnsi="Arial" w:cs="Arial"/>
          <w:b/>
          <w:bCs/>
          <w:lang w:val="bg-BG"/>
        </w:rPr>
        <w:t xml:space="preserve">предложения за </w:t>
      </w:r>
      <w:r w:rsidR="00617425">
        <w:rPr>
          <w:rFonts w:ascii="Arial" w:eastAsia="Arial" w:hAnsi="Arial" w:cs="Arial"/>
          <w:b/>
          <w:bCs/>
          <w:lang w:val="bg-BG"/>
        </w:rPr>
        <w:t>украса</w:t>
      </w:r>
      <w:r w:rsidR="009505C7" w:rsidRPr="00B62B39">
        <w:rPr>
          <w:rFonts w:ascii="Arial" w:eastAsia="Arial" w:hAnsi="Arial" w:cs="Arial"/>
          <w:b/>
          <w:bCs/>
          <w:lang w:val="bg-BG"/>
        </w:rPr>
        <w:t xml:space="preserve">. От непреходна елегантност до </w:t>
      </w:r>
      <w:r w:rsidRPr="00B62B39">
        <w:rPr>
          <w:rFonts w:ascii="Arial" w:eastAsia="Arial" w:hAnsi="Arial" w:cs="Arial"/>
          <w:b/>
          <w:bCs/>
          <w:lang w:val="bg-BG"/>
        </w:rPr>
        <w:t>вдъхновения от природата</w:t>
      </w:r>
      <w:r w:rsidR="009505C7" w:rsidRPr="00B62B39">
        <w:rPr>
          <w:rFonts w:ascii="Arial" w:eastAsia="Arial" w:hAnsi="Arial" w:cs="Arial"/>
          <w:b/>
          <w:bCs/>
          <w:lang w:val="bg-BG"/>
        </w:rPr>
        <w:t xml:space="preserve"> и </w:t>
      </w:r>
      <w:r w:rsidR="00A367A2">
        <w:rPr>
          <w:rFonts w:ascii="Arial" w:eastAsia="Arial" w:hAnsi="Arial" w:cs="Arial"/>
          <w:b/>
          <w:bCs/>
          <w:lang w:val="bg-BG"/>
        </w:rPr>
        <w:t>з</w:t>
      </w:r>
      <w:r w:rsidR="00A367A2" w:rsidRPr="00A367A2">
        <w:rPr>
          <w:rFonts w:ascii="Arial" w:eastAsia="Arial" w:hAnsi="Arial" w:cs="Arial"/>
          <w:b/>
          <w:bCs/>
          <w:lang w:val="bg-BG"/>
        </w:rPr>
        <w:t xml:space="preserve">акачливи </w:t>
      </w:r>
      <w:r w:rsidR="00A367A2">
        <w:rPr>
          <w:rFonts w:ascii="Arial" w:eastAsia="Arial" w:hAnsi="Arial" w:cs="Arial"/>
          <w:b/>
          <w:bCs/>
          <w:lang w:val="bg-BG"/>
        </w:rPr>
        <w:t xml:space="preserve">декорации </w:t>
      </w:r>
      <w:r w:rsidR="009505C7" w:rsidRPr="00B62B39">
        <w:rPr>
          <w:rFonts w:ascii="Arial" w:eastAsia="Arial" w:hAnsi="Arial" w:cs="Arial"/>
          <w:b/>
          <w:bCs/>
          <w:lang w:val="bg-BG"/>
        </w:rPr>
        <w:t>- за всеки</w:t>
      </w:r>
      <w:r w:rsidRPr="00B62B39">
        <w:rPr>
          <w:rFonts w:ascii="Arial" w:eastAsia="Arial" w:hAnsi="Arial" w:cs="Arial"/>
          <w:b/>
          <w:bCs/>
          <w:lang w:val="bg-BG"/>
        </w:rPr>
        <w:t xml:space="preserve"> </w:t>
      </w:r>
      <w:r w:rsidR="009505C7" w:rsidRPr="00B62B39">
        <w:rPr>
          <w:rFonts w:ascii="Arial" w:eastAsia="Arial" w:hAnsi="Arial" w:cs="Arial"/>
          <w:b/>
          <w:bCs/>
          <w:lang w:val="bg-BG"/>
        </w:rPr>
        <w:t>има по нещо. Всичко, което е необходимо, за да персонализирате празничния си декор, е да посетите Pepco!</w:t>
      </w:r>
    </w:p>
    <w:p w14:paraId="6E40C82C" w14:textId="522B9DBA" w:rsidR="00A674FE" w:rsidRPr="00B62B39" w:rsidRDefault="00A674FE" w:rsidP="00A674FE">
      <w:pPr>
        <w:spacing w:before="120" w:after="120" w:line="276" w:lineRule="auto"/>
        <w:jc w:val="both"/>
        <w:rPr>
          <w:rFonts w:ascii="Arial" w:eastAsia="Arial" w:hAnsi="Arial" w:cs="Arial"/>
          <w:b/>
          <w:bCs/>
          <w:lang w:val="bg-BG"/>
        </w:rPr>
      </w:pPr>
      <w:r w:rsidRPr="00B62B39">
        <w:rPr>
          <w:rFonts w:ascii="Arial" w:eastAsia="Arial" w:hAnsi="Arial" w:cs="Arial"/>
          <w:b/>
          <w:bCs/>
          <w:lang w:val="bg-BG"/>
        </w:rPr>
        <w:t>Вдъхновяващи коледни тенденции</w:t>
      </w:r>
    </w:p>
    <w:p w14:paraId="464C2CC8" w14:textId="26599296" w:rsidR="00A674FE" w:rsidRPr="00B62B39" w:rsidRDefault="00A674FE" w:rsidP="00A674FE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B62B39">
        <w:rPr>
          <w:rFonts w:ascii="Arial" w:eastAsia="Arial" w:hAnsi="Arial" w:cs="Arial"/>
          <w:lang w:val="bg-BG"/>
        </w:rPr>
        <w:t xml:space="preserve">Тазгодишната празнична украса в Pepco предлага пътешествие през различни стилове. </w:t>
      </w:r>
      <w:r w:rsidR="00B62B39" w:rsidRPr="00B62B39">
        <w:rPr>
          <w:rFonts w:ascii="Arial" w:eastAsia="Arial" w:hAnsi="Arial" w:cs="Arial"/>
          <w:lang w:val="bg-BG"/>
        </w:rPr>
        <w:t>Традицията</w:t>
      </w:r>
      <w:r w:rsidRPr="00B62B39">
        <w:rPr>
          <w:rFonts w:ascii="Arial" w:eastAsia="Arial" w:hAnsi="Arial" w:cs="Arial"/>
          <w:lang w:val="bg-BG"/>
        </w:rPr>
        <w:t xml:space="preserve"> среща модата, а устойчивостта и изразяването на индивидуалност заемат централно място. Тенденциите, очертани от експертите през тази година, съчетават контрастиращи стилове: </w:t>
      </w:r>
      <w:r w:rsidRPr="00B62B39">
        <w:rPr>
          <w:rFonts w:ascii="Arial" w:eastAsia="Arial" w:hAnsi="Arial" w:cs="Arial"/>
          <w:b/>
          <w:bCs/>
          <w:lang w:val="bg-BG"/>
        </w:rPr>
        <w:t>носталгично завръщане към познати дизайни</w:t>
      </w:r>
      <w:r w:rsidRPr="00B62B39">
        <w:rPr>
          <w:rFonts w:ascii="Arial" w:eastAsia="Arial" w:hAnsi="Arial" w:cs="Arial"/>
          <w:lang w:val="bg-BG"/>
        </w:rPr>
        <w:t xml:space="preserve"> в комбинация с </w:t>
      </w:r>
      <w:r w:rsidRPr="00B62B39">
        <w:rPr>
          <w:rFonts w:ascii="Arial" w:eastAsia="Arial" w:hAnsi="Arial" w:cs="Arial"/>
          <w:b/>
          <w:bCs/>
          <w:lang w:val="bg-BG"/>
        </w:rPr>
        <w:t>футуристична естетика</w:t>
      </w:r>
      <w:r w:rsidRPr="00B62B39">
        <w:rPr>
          <w:rFonts w:ascii="Arial" w:eastAsia="Arial" w:hAnsi="Arial" w:cs="Arial"/>
          <w:lang w:val="bg-BG"/>
        </w:rPr>
        <w:t>.</w:t>
      </w:r>
    </w:p>
    <w:p w14:paraId="735EC49A" w14:textId="547CE739" w:rsidR="00A674FE" w:rsidRPr="00B62B39" w:rsidRDefault="00A674FE" w:rsidP="00A674FE">
      <w:pPr>
        <w:spacing w:before="120" w:after="120" w:line="276" w:lineRule="auto"/>
        <w:jc w:val="both"/>
        <w:rPr>
          <w:rFonts w:ascii="Arial" w:eastAsia="Arial" w:hAnsi="Arial" w:cs="Arial"/>
          <w:b/>
          <w:bCs/>
          <w:lang w:val="bg-BG"/>
        </w:rPr>
      </w:pPr>
      <w:r w:rsidRPr="00B62B39">
        <w:rPr>
          <w:rFonts w:ascii="Arial" w:eastAsia="Arial" w:hAnsi="Arial" w:cs="Arial"/>
          <w:b/>
          <w:bCs/>
          <w:lang w:val="bg-BG"/>
        </w:rPr>
        <w:t>Елементите, вдъхновени от природата</w:t>
      </w:r>
      <w:r w:rsidRPr="00B62B39">
        <w:rPr>
          <w:rFonts w:ascii="Arial" w:eastAsia="Arial" w:hAnsi="Arial" w:cs="Arial"/>
          <w:lang w:val="bg-BG"/>
        </w:rPr>
        <w:t xml:space="preserve">, включително екологични материали като хартия, шишарки и сушени плодове, подчертават </w:t>
      </w:r>
      <w:r w:rsidR="00DB19DA" w:rsidRPr="00B62B39">
        <w:rPr>
          <w:rFonts w:ascii="Arial" w:eastAsia="Arial" w:hAnsi="Arial" w:cs="Arial"/>
          <w:b/>
          <w:bCs/>
          <w:lang w:val="bg-BG"/>
        </w:rPr>
        <w:t>семплото</w:t>
      </w:r>
      <w:r w:rsidRPr="00B62B39">
        <w:rPr>
          <w:rFonts w:ascii="Arial" w:eastAsia="Arial" w:hAnsi="Arial" w:cs="Arial"/>
          <w:b/>
          <w:bCs/>
          <w:lang w:val="bg-BG"/>
        </w:rPr>
        <w:t xml:space="preserve"> и автентичността</w:t>
      </w:r>
      <w:r w:rsidR="00DB19DA" w:rsidRPr="00B62B39">
        <w:rPr>
          <w:rFonts w:ascii="Arial" w:eastAsia="Arial" w:hAnsi="Arial" w:cs="Arial"/>
          <w:b/>
          <w:bCs/>
          <w:lang w:val="bg-BG"/>
        </w:rPr>
        <w:t>.</w:t>
      </w:r>
      <w:r w:rsidR="00DB19DA" w:rsidRPr="00B62B39">
        <w:rPr>
          <w:rFonts w:ascii="Arial" w:eastAsia="Arial" w:hAnsi="Arial" w:cs="Arial"/>
          <w:lang w:val="bg-BG"/>
        </w:rPr>
        <w:t xml:space="preserve"> Те носят послания от философията</w:t>
      </w:r>
      <w:r w:rsidRPr="00B62B39">
        <w:rPr>
          <w:rFonts w:ascii="Arial" w:eastAsia="Arial" w:hAnsi="Arial" w:cs="Arial"/>
          <w:lang w:val="bg-BG"/>
        </w:rPr>
        <w:t xml:space="preserve"> </w:t>
      </w:r>
      <w:r w:rsidR="00DB19DA" w:rsidRPr="00B62B39">
        <w:rPr>
          <w:rFonts w:ascii="Arial" w:eastAsia="Arial" w:hAnsi="Arial" w:cs="Arial"/>
          <w:lang w:val="bg-BG"/>
        </w:rPr>
        <w:t>и насърчават към</w:t>
      </w:r>
      <w:r w:rsidRPr="00B62B39">
        <w:rPr>
          <w:rFonts w:ascii="Arial" w:eastAsia="Arial" w:hAnsi="Arial" w:cs="Arial"/>
          <w:lang w:val="bg-BG"/>
        </w:rPr>
        <w:t xml:space="preserve"> </w:t>
      </w:r>
      <w:r w:rsidR="00DB19DA" w:rsidRPr="00B62B39">
        <w:rPr>
          <w:rFonts w:ascii="Arial" w:eastAsia="Arial" w:hAnsi="Arial" w:cs="Arial"/>
          <w:b/>
          <w:bCs/>
          <w:lang w:val="bg-BG"/>
        </w:rPr>
        <w:t>по-</w:t>
      </w:r>
      <w:r w:rsidRPr="00B62B39">
        <w:rPr>
          <w:rFonts w:ascii="Arial" w:eastAsia="Arial" w:hAnsi="Arial" w:cs="Arial"/>
          <w:b/>
          <w:bCs/>
          <w:lang w:val="bg-BG"/>
        </w:rPr>
        <w:t>бавния</w:t>
      </w:r>
      <w:r w:rsidR="00DB19DA" w:rsidRPr="00B62B39">
        <w:rPr>
          <w:rFonts w:ascii="Arial" w:eastAsia="Arial" w:hAnsi="Arial" w:cs="Arial"/>
          <w:b/>
          <w:bCs/>
          <w:lang w:val="bg-BG"/>
        </w:rPr>
        <w:t xml:space="preserve"> и спокоен</w:t>
      </w:r>
      <w:r w:rsidRPr="00B62B39">
        <w:rPr>
          <w:rFonts w:ascii="Arial" w:eastAsia="Arial" w:hAnsi="Arial" w:cs="Arial"/>
          <w:b/>
          <w:bCs/>
          <w:lang w:val="bg-BG"/>
        </w:rPr>
        <w:t xml:space="preserve"> живот.</w:t>
      </w:r>
    </w:p>
    <w:p w14:paraId="15A940E2" w14:textId="5044A8D5" w:rsidR="00A674FE" w:rsidRPr="00B62B39" w:rsidRDefault="00A674FE" w:rsidP="00A674FE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B62B39">
        <w:rPr>
          <w:rFonts w:ascii="Arial" w:eastAsia="Arial" w:hAnsi="Arial" w:cs="Arial"/>
          <w:lang w:val="bg-BG"/>
        </w:rPr>
        <w:t xml:space="preserve">От друга страна, елегантността прави смел завой </w:t>
      </w:r>
      <w:r w:rsidR="00DB19DA" w:rsidRPr="00B62B39">
        <w:rPr>
          <w:rFonts w:ascii="Arial" w:eastAsia="Arial" w:hAnsi="Arial" w:cs="Arial"/>
          <w:lang w:val="bg-BG"/>
        </w:rPr>
        <w:t>към</w:t>
      </w:r>
      <w:r w:rsidRPr="00B62B39">
        <w:rPr>
          <w:rFonts w:ascii="Arial" w:eastAsia="Arial" w:hAnsi="Arial" w:cs="Arial"/>
          <w:lang w:val="bg-BG"/>
        </w:rPr>
        <w:t xml:space="preserve"> популярния стил </w:t>
      </w:r>
      <w:r w:rsidRPr="00B62B39">
        <w:rPr>
          <w:rFonts w:ascii="Arial" w:eastAsia="Arial" w:hAnsi="Arial" w:cs="Arial"/>
          <w:b/>
          <w:bCs/>
          <w:lang w:val="bg-BG"/>
        </w:rPr>
        <w:t>„Празничен блясък“</w:t>
      </w:r>
      <w:r w:rsidRPr="00B62B39">
        <w:rPr>
          <w:rFonts w:ascii="Arial" w:eastAsia="Arial" w:hAnsi="Arial" w:cs="Arial"/>
          <w:lang w:val="bg-BG"/>
        </w:rPr>
        <w:t>. Тази тенденция, доминирана от богат</w:t>
      </w:r>
      <w:r w:rsidR="00DB19DA" w:rsidRPr="00B62B39">
        <w:rPr>
          <w:rFonts w:ascii="Arial" w:eastAsia="Arial" w:hAnsi="Arial" w:cs="Arial"/>
          <w:lang w:val="bg-BG"/>
        </w:rPr>
        <w:t>и бургунди</w:t>
      </w:r>
      <w:r w:rsidRPr="00B62B39">
        <w:rPr>
          <w:rFonts w:ascii="Arial" w:eastAsia="Arial" w:hAnsi="Arial" w:cs="Arial"/>
          <w:lang w:val="bg-BG"/>
        </w:rPr>
        <w:t xml:space="preserve"> тонове и златни акценти, превръща </w:t>
      </w:r>
      <w:r w:rsidR="00DB19DA" w:rsidRPr="00B62B39">
        <w:rPr>
          <w:rFonts w:ascii="Arial" w:eastAsia="Arial" w:hAnsi="Arial" w:cs="Arial"/>
          <w:lang w:val="bg-BG"/>
        </w:rPr>
        <w:t xml:space="preserve">всяко </w:t>
      </w:r>
      <w:r w:rsidR="0045307C" w:rsidRPr="00B62B39">
        <w:rPr>
          <w:rFonts w:ascii="Arial" w:eastAsia="Arial" w:hAnsi="Arial" w:cs="Arial"/>
          <w:lang w:val="bg-BG"/>
        </w:rPr>
        <w:t xml:space="preserve">обикновено </w:t>
      </w:r>
      <w:r w:rsidR="00DB19DA" w:rsidRPr="00B62B39">
        <w:rPr>
          <w:rFonts w:ascii="Arial" w:eastAsia="Arial" w:hAnsi="Arial" w:cs="Arial"/>
          <w:lang w:val="bg-BG"/>
        </w:rPr>
        <w:t>пространство</w:t>
      </w:r>
      <w:r w:rsidRPr="00B62B39">
        <w:rPr>
          <w:rFonts w:ascii="Arial" w:eastAsia="Arial" w:hAnsi="Arial" w:cs="Arial"/>
          <w:lang w:val="bg-BG"/>
        </w:rPr>
        <w:t xml:space="preserve"> в луксозн</w:t>
      </w:r>
      <w:r w:rsidR="0045307C" w:rsidRPr="00B62B39">
        <w:rPr>
          <w:rFonts w:ascii="Arial" w:eastAsia="Arial" w:hAnsi="Arial" w:cs="Arial"/>
          <w:lang w:val="bg-BG"/>
        </w:rPr>
        <w:t>о</w:t>
      </w:r>
      <w:r w:rsidRPr="00B62B39">
        <w:rPr>
          <w:rFonts w:ascii="Arial" w:eastAsia="Arial" w:hAnsi="Arial" w:cs="Arial"/>
          <w:lang w:val="bg-BG"/>
        </w:rPr>
        <w:t>. Блестящите злат</w:t>
      </w:r>
      <w:r w:rsidR="00DB19DA" w:rsidRPr="00B62B39">
        <w:rPr>
          <w:rFonts w:ascii="Arial" w:eastAsia="Arial" w:hAnsi="Arial" w:cs="Arial"/>
          <w:lang w:val="bg-BG"/>
        </w:rPr>
        <w:t>исти</w:t>
      </w:r>
      <w:r w:rsidRPr="00B62B39">
        <w:rPr>
          <w:rFonts w:ascii="Arial" w:eastAsia="Arial" w:hAnsi="Arial" w:cs="Arial"/>
          <w:lang w:val="bg-BG"/>
        </w:rPr>
        <w:t xml:space="preserve"> форми и кристалните украшения придават изтънченост, съчетавайки се перфектно с </w:t>
      </w:r>
      <w:r w:rsidR="00DB19DA" w:rsidRPr="00B62B39">
        <w:rPr>
          <w:rFonts w:ascii="Arial" w:eastAsia="Arial" w:hAnsi="Arial" w:cs="Arial"/>
          <w:lang w:val="bg-BG"/>
        </w:rPr>
        <w:t xml:space="preserve">изискано подредена маса. </w:t>
      </w:r>
    </w:p>
    <w:p w14:paraId="192AD82C" w14:textId="0B20D1E8" w:rsidR="00A674FE" w:rsidRPr="00B62B39" w:rsidRDefault="00A674FE" w:rsidP="00A674FE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B62B39">
        <w:rPr>
          <w:rFonts w:ascii="Arial" w:eastAsia="Arial" w:hAnsi="Arial" w:cs="Arial"/>
          <w:lang w:val="bg-BG"/>
        </w:rPr>
        <w:t xml:space="preserve">За тези, които </w:t>
      </w:r>
      <w:r w:rsidR="00A367A2">
        <w:rPr>
          <w:rFonts w:ascii="Arial" w:eastAsia="Arial" w:hAnsi="Arial" w:cs="Arial"/>
          <w:lang w:val="bg-BG"/>
        </w:rPr>
        <w:t xml:space="preserve">искат да изпъкнат, екстравагантната </w:t>
      </w:r>
      <w:r w:rsidRPr="00B62B39">
        <w:rPr>
          <w:rFonts w:ascii="Arial" w:eastAsia="Arial" w:hAnsi="Arial" w:cs="Arial"/>
          <w:lang w:val="bg-BG"/>
        </w:rPr>
        <w:t>празнична тенденция е</w:t>
      </w:r>
      <w:r w:rsidR="00DB19DA" w:rsidRPr="00B62B39">
        <w:rPr>
          <w:rFonts w:ascii="Arial" w:eastAsia="Arial" w:hAnsi="Arial" w:cs="Arial"/>
          <w:lang w:val="bg-BG"/>
        </w:rPr>
        <w:t xml:space="preserve"> идеалният избор. Закачлива</w:t>
      </w:r>
      <w:r w:rsidRPr="00B62B39">
        <w:rPr>
          <w:rFonts w:ascii="Arial" w:eastAsia="Arial" w:hAnsi="Arial" w:cs="Arial"/>
          <w:lang w:val="bg-BG"/>
        </w:rPr>
        <w:t xml:space="preserve"> смесица от огромни декорации и LED светлини, синхронизирани с музика</w:t>
      </w:r>
      <w:r w:rsidR="00DB19DA" w:rsidRPr="00B62B39">
        <w:rPr>
          <w:rFonts w:ascii="Arial" w:eastAsia="Arial" w:hAnsi="Arial" w:cs="Arial"/>
          <w:lang w:val="bg-BG"/>
        </w:rPr>
        <w:t>, ще изпълнят дома с</w:t>
      </w:r>
      <w:r w:rsidRPr="00B62B39">
        <w:rPr>
          <w:rFonts w:ascii="Arial" w:eastAsia="Arial" w:hAnsi="Arial" w:cs="Arial"/>
          <w:lang w:val="bg-BG"/>
        </w:rPr>
        <w:t xml:space="preserve"> енергия</w:t>
      </w:r>
      <w:r w:rsidR="00DB19DA" w:rsidRPr="00B62B39">
        <w:rPr>
          <w:rFonts w:ascii="Arial" w:eastAsia="Arial" w:hAnsi="Arial" w:cs="Arial"/>
          <w:lang w:val="bg-BG"/>
        </w:rPr>
        <w:t xml:space="preserve"> и радост</w:t>
      </w:r>
      <w:r w:rsidRPr="00B62B39">
        <w:rPr>
          <w:rFonts w:ascii="Arial" w:eastAsia="Arial" w:hAnsi="Arial" w:cs="Arial"/>
          <w:lang w:val="bg-BG"/>
        </w:rPr>
        <w:t xml:space="preserve">. </w:t>
      </w:r>
      <w:r w:rsidRPr="00B62B39">
        <w:rPr>
          <w:rFonts w:ascii="Arial" w:eastAsia="Arial" w:hAnsi="Arial" w:cs="Arial"/>
          <w:b/>
          <w:bCs/>
          <w:lang w:val="bg-BG"/>
        </w:rPr>
        <w:t xml:space="preserve">Персонализирани </w:t>
      </w:r>
      <w:r w:rsidR="00DB19DA" w:rsidRPr="00B62B39">
        <w:rPr>
          <w:rFonts w:ascii="Arial" w:eastAsia="Arial" w:hAnsi="Arial" w:cs="Arial"/>
          <w:b/>
          <w:bCs/>
          <w:lang w:val="bg-BG"/>
        </w:rPr>
        <w:t>продукти</w:t>
      </w:r>
      <w:r w:rsidRPr="00B62B39">
        <w:rPr>
          <w:rFonts w:ascii="Arial" w:eastAsia="Arial" w:hAnsi="Arial" w:cs="Arial"/>
          <w:lang w:val="bg-BG"/>
        </w:rPr>
        <w:t xml:space="preserve">, като бродирани чорапи или </w:t>
      </w:r>
      <w:r w:rsidR="00DB19DA" w:rsidRPr="00B62B39">
        <w:rPr>
          <w:rFonts w:ascii="Arial" w:eastAsia="Arial" w:hAnsi="Arial" w:cs="Arial"/>
          <w:lang w:val="bg-BG"/>
        </w:rPr>
        <w:t xml:space="preserve">празнични </w:t>
      </w:r>
      <w:r w:rsidRPr="00B62B39">
        <w:rPr>
          <w:rFonts w:ascii="Arial" w:eastAsia="Arial" w:hAnsi="Arial" w:cs="Arial"/>
          <w:lang w:val="bg-BG"/>
        </w:rPr>
        <w:t xml:space="preserve">календари по поръчка, помагат за </w:t>
      </w:r>
      <w:r w:rsidR="0045307C" w:rsidRPr="00B62B39">
        <w:rPr>
          <w:rFonts w:ascii="Arial" w:eastAsia="Arial" w:hAnsi="Arial" w:cs="Arial"/>
          <w:lang w:val="bg-BG"/>
        </w:rPr>
        <w:t xml:space="preserve">създаването </w:t>
      </w:r>
      <w:r w:rsidRPr="00B62B39">
        <w:rPr>
          <w:rFonts w:ascii="Arial" w:eastAsia="Arial" w:hAnsi="Arial" w:cs="Arial"/>
          <w:lang w:val="bg-BG"/>
        </w:rPr>
        <w:t>на значими, семейни традиции.</w:t>
      </w:r>
    </w:p>
    <w:p w14:paraId="1BB3E10F" w14:textId="22826AAF" w:rsidR="00A674FE" w:rsidRPr="00B62B39" w:rsidRDefault="00A674FE" w:rsidP="00A674FE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B62B39">
        <w:rPr>
          <w:rFonts w:ascii="Arial" w:eastAsia="Arial" w:hAnsi="Arial" w:cs="Arial"/>
          <w:lang w:val="bg-BG"/>
        </w:rPr>
        <w:t xml:space="preserve">Pepco прегръща тези най-нови световни тенденции с колекции, които варират от </w:t>
      </w:r>
      <w:r w:rsidRPr="00B62B39">
        <w:rPr>
          <w:rFonts w:ascii="Arial" w:eastAsia="Arial" w:hAnsi="Arial" w:cs="Arial"/>
          <w:b/>
          <w:bCs/>
          <w:lang w:val="bg-BG"/>
        </w:rPr>
        <w:t>скандинавски минимализъм</w:t>
      </w:r>
      <w:r w:rsidRPr="00B62B39">
        <w:rPr>
          <w:rFonts w:ascii="Arial" w:eastAsia="Arial" w:hAnsi="Arial" w:cs="Arial"/>
          <w:lang w:val="bg-BG"/>
        </w:rPr>
        <w:t xml:space="preserve"> до </w:t>
      </w:r>
      <w:r w:rsidRPr="00B62B39">
        <w:rPr>
          <w:rFonts w:ascii="Arial" w:eastAsia="Arial" w:hAnsi="Arial" w:cs="Arial"/>
          <w:b/>
          <w:bCs/>
          <w:lang w:val="bg-BG"/>
        </w:rPr>
        <w:t>бляскава елегантност</w:t>
      </w:r>
      <w:r w:rsidRPr="00B62B39">
        <w:rPr>
          <w:rFonts w:ascii="Arial" w:eastAsia="Arial" w:hAnsi="Arial" w:cs="Arial"/>
          <w:lang w:val="bg-BG"/>
        </w:rPr>
        <w:t>, позволявайки на всеки да създаде мечтаната празнична атмосфера.</w:t>
      </w:r>
    </w:p>
    <w:p w14:paraId="4A74CF4A" w14:textId="77777777" w:rsidR="0045307C" w:rsidRPr="00B62B39" w:rsidRDefault="0045307C" w:rsidP="00A674FE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</w:p>
    <w:p w14:paraId="4E2C8AAB" w14:textId="7E4118B4" w:rsidR="00412713" w:rsidRPr="00B62B39" w:rsidRDefault="00412713" w:rsidP="00412713">
      <w:pPr>
        <w:spacing w:before="120" w:after="120" w:line="276" w:lineRule="auto"/>
        <w:jc w:val="both"/>
        <w:rPr>
          <w:rFonts w:ascii="Arial" w:eastAsia="Arial" w:hAnsi="Arial" w:cs="Arial"/>
          <w:b/>
          <w:bCs/>
          <w:lang w:val="bg-BG"/>
        </w:rPr>
      </w:pPr>
      <w:r w:rsidRPr="00B62B39">
        <w:rPr>
          <w:rFonts w:ascii="Arial" w:eastAsia="Arial" w:hAnsi="Arial" w:cs="Arial"/>
          <w:b/>
          <w:bCs/>
          <w:lang w:val="bg-BG"/>
        </w:rPr>
        <w:lastRenderedPageBreak/>
        <w:t>Разгледайте празничните колекции на Pepco:</w:t>
      </w:r>
    </w:p>
    <w:p w14:paraId="578DE244" w14:textId="1EF9AB6E" w:rsidR="00412713" w:rsidRPr="00B62B39" w:rsidRDefault="00412713" w:rsidP="00412713">
      <w:pPr>
        <w:spacing w:before="120" w:after="120" w:line="276" w:lineRule="auto"/>
        <w:jc w:val="both"/>
        <w:rPr>
          <w:rFonts w:ascii="Arial" w:eastAsia="Arial" w:hAnsi="Arial" w:cs="Arial"/>
          <w:b/>
          <w:bCs/>
          <w:lang w:val="bg-BG"/>
        </w:rPr>
      </w:pPr>
      <w:r w:rsidRPr="00B62B39">
        <w:rPr>
          <w:rFonts w:ascii="Arial" w:eastAsia="Arial" w:hAnsi="Arial" w:cs="Arial"/>
          <w:b/>
          <w:bCs/>
          <w:lang w:val="bg-BG"/>
        </w:rPr>
        <w:t>Традиционна Коледа в два стила:</w:t>
      </w:r>
    </w:p>
    <w:p w14:paraId="7C42A836" w14:textId="4FD25C78" w:rsidR="00412713" w:rsidRPr="00B62B39" w:rsidRDefault="00412713" w:rsidP="00412713">
      <w:pPr>
        <w:pStyle w:val="ListParagraph"/>
        <w:numPr>
          <w:ilvl w:val="0"/>
          <w:numId w:val="7"/>
        </w:num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B62B39">
        <w:rPr>
          <w:rFonts w:ascii="Arial" w:eastAsia="Arial" w:hAnsi="Arial" w:cs="Arial"/>
          <w:i/>
          <w:iCs/>
          <w:lang w:val="bg-BG"/>
        </w:rPr>
        <w:t>Класическа елегантност:</w:t>
      </w:r>
      <w:r w:rsidRPr="00B62B39">
        <w:rPr>
          <w:rFonts w:ascii="Arial" w:eastAsia="Arial" w:hAnsi="Arial" w:cs="Arial"/>
          <w:lang w:val="bg-BG"/>
        </w:rPr>
        <w:t xml:space="preserve"> Бежови тонове, съчетани с традиционни мотиви като коледна звезда и златни акценти за една топла, </w:t>
      </w:r>
      <w:proofErr w:type="spellStart"/>
      <w:r w:rsidRPr="00B62B39">
        <w:rPr>
          <w:rFonts w:ascii="Arial" w:eastAsia="Arial" w:hAnsi="Arial" w:cs="Arial"/>
          <w:lang w:val="bg-BG"/>
        </w:rPr>
        <w:t>неостаряваща</w:t>
      </w:r>
      <w:proofErr w:type="spellEnd"/>
      <w:r w:rsidRPr="00B62B39">
        <w:rPr>
          <w:rFonts w:ascii="Arial" w:eastAsia="Arial" w:hAnsi="Arial" w:cs="Arial"/>
          <w:lang w:val="bg-BG"/>
        </w:rPr>
        <w:t xml:space="preserve"> естетика.</w:t>
      </w:r>
    </w:p>
    <w:p w14:paraId="5F1E8207" w14:textId="77777777" w:rsidR="007027B1" w:rsidRPr="00B62B39" w:rsidRDefault="00412713" w:rsidP="00515D2E">
      <w:pPr>
        <w:pStyle w:val="ListParagraph"/>
        <w:numPr>
          <w:ilvl w:val="0"/>
          <w:numId w:val="7"/>
        </w:num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B62B39">
        <w:rPr>
          <w:rFonts w:ascii="Arial" w:eastAsia="Arial" w:hAnsi="Arial" w:cs="Arial"/>
          <w:i/>
          <w:iCs/>
          <w:lang w:val="bg-BG"/>
        </w:rPr>
        <w:t>Игриво настроение</w:t>
      </w:r>
      <w:r w:rsidRPr="00B62B39">
        <w:rPr>
          <w:rFonts w:ascii="Arial" w:eastAsia="Arial" w:hAnsi="Arial" w:cs="Arial"/>
          <w:lang w:val="bg-BG"/>
        </w:rPr>
        <w:t>: З</w:t>
      </w:r>
      <w:r w:rsidR="007027B1" w:rsidRPr="00B62B39">
        <w:rPr>
          <w:rFonts w:ascii="Arial" w:eastAsia="Arial" w:hAnsi="Arial" w:cs="Arial"/>
          <w:lang w:val="bg-BG"/>
        </w:rPr>
        <w:t>абавно и з</w:t>
      </w:r>
      <w:r w:rsidRPr="00B62B39">
        <w:rPr>
          <w:rFonts w:ascii="Arial" w:eastAsia="Arial" w:hAnsi="Arial" w:cs="Arial"/>
          <w:lang w:val="bg-BG"/>
        </w:rPr>
        <w:t>акачливо</w:t>
      </w:r>
      <w:r w:rsidR="007027B1" w:rsidRPr="00B62B39">
        <w:rPr>
          <w:rFonts w:ascii="Arial" w:eastAsia="Arial" w:hAnsi="Arial" w:cs="Arial"/>
          <w:lang w:val="bg-BG"/>
        </w:rPr>
        <w:t xml:space="preserve"> усещане с празничен декор от игриви елфи.  </w:t>
      </w:r>
    </w:p>
    <w:p w14:paraId="7EC5F581" w14:textId="76F49CEE" w:rsidR="00412713" w:rsidRPr="00B62B39" w:rsidRDefault="00412713" w:rsidP="007027B1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B62B39">
        <w:rPr>
          <w:rFonts w:ascii="Arial" w:eastAsia="Arial" w:hAnsi="Arial" w:cs="Arial"/>
          <w:b/>
          <w:bCs/>
          <w:lang w:val="bg-BG"/>
        </w:rPr>
        <w:t xml:space="preserve">Колекция </w:t>
      </w:r>
      <w:proofErr w:type="spellStart"/>
      <w:r w:rsidRPr="00B62B39">
        <w:rPr>
          <w:rFonts w:ascii="Arial" w:eastAsia="Arial" w:hAnsi="Arial" w:cs="Arial"/>
          <w:b/>
          <w:bCs/>
          <w:lang w:val="bg-BG"/>
        </w:rPr>
        <w:t>Nature</w:t>
      </w:r>
      <w:proofErr w:type="spellEnd"/>
      <w:r w:rsidRPr="00B62B39">
        <w:rPr>
          <w:rFonts w:ascii="Arial" w:eastAsia="Arial" w:hAnsi="Arial" w:cs="Arial"/>
          <w:b/>
          <w:bCs/>
          <w:lang w:val="bg-BG"/>
        </w:rPr>
        <w:t xml:space="preserve"> - завръщане към корените</w:t>
      </w:r>
      <w:r w:rsidR="007027B1" w:rsidRPr="00B62B39">
        <w:rPr>
          <w:rFonts w:ascii="Arial" w:eastAsia="Arial" w:hAnsi="Arial" w:cs="Arial"/>
          <w:lang w:val="bg-BG"/>
        </w:rPr>
        <w:t>, подходяща з</w:t>
      </w:r>
      <w:r w:rsidRPr="00B62B39">
        <w:rPr>
          <w:rFonts w:ascii="Arial" w:eastAsia="Arial" w:hAnsi="Arial" w:cs="Arial"/>
          <w:lang w:val="bg-BG"/>
        </w:rPr>
        <w:t xml:space="preserve">а любителите на суровата красота и скандинавския минимализъм. Вдъхновени от гората орнаменти, леко посипани със сняг, </w:t>
      </w:r>
      <w:r w:rsidR="007027B1" w:rsidRPr="00B62B39">
        <w:rPr>
          <w:rFonts w:ascii="Arial" w:eastAsia="Arial" w:hAnsi="Arial" w:cs="Arial"/>
          <w:lang w:val="bg-BG"/>
        </w:rPr>
        <w:t xml:space="preserve">ще </w:t>
      </w:r>
      <w:r w:rsidRPr="00B62B39">
        <w:rPr>
          <w:rFonts w:ascii="Arial" w:eastAsia="Arial" w:hAnsi="Arial" w:cs="Arial"/>
          <w:lang w:val="bg-BG"/>
        </w:rPr>
        <w:t xml:space="preserve">добавят </w:t>
      </w:r>
      <w:r w:rsidR="007027B1" w:rsidRPr="00B62B39">
        <w:rPr>
          <w:rFonts w:ascii="Arial" w:eastAsia="Arial" w:hAnsi="Arial" w:cs="Arial"/>
          <w:lang w:val="bg-BG"/>
        </w:rPr>
        <w:t xml:space="preserve">естествен </w:t>
      </w:r>
      <w:r w:rsidRPr="00B62B39">
        <w:rPr>
          <w:rFonts w:ascii="Arial" w:eastAsia="Arial" w:hAnsi="Arial" w:cs="Arial"/>
          <w:lang w:val="bg-BG"/>
        </w:rPr>
        <w:t xml:space="preserve">щрих към коледната ви елха, отразявайки хармонията и съвременното движение за </w:t>
      </w:r>
      <w:r w:rsidR="007027B1" w:rsidRPr="00B62B39">
        <w:rPr>
          <w:rFonts w:ascii="Arial" w:eastAsia="Arial" w:hAnsi="Arial" w:cs="Arial"/>
          <w:lang w:val="bg-BG"/>
        </w:rPr>
        <w:t>по-</w:t>
      </w:r>
      <w:r w:rsidRPr="00B62B39">
        <w:rPr>
          <w:rFonts w:ascii="Arial" w:eastAsia="Arial" w:hAnsi="Arial" w:cs="Arial"/>
          <w:lang w:val="bg-BG"/>
        </w:rPr>
        <w:t>бавен живот.</w:t>
      </w:r>
    </w:p>
    <w:p w14:paraId="0B68649B" w14:textId="57B1E1F6" w:rsidR="00412713" w:rsidRPr="00B62B39" w:rsidRDefault="00412713" w:rsidP="00412713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B62B39">
        <w:rPr>
          <w:rFonts w:ascii="Arial" w:eastAsia="Arial" w:hAnsi="Arial" w:cs="Arial"/>
          <w:b/>
          <w:bCs/>
          <w:lang w:val="bg-BG"/>
        </w:rPr>
        <w:t>Празничен блясък</w:t>
      </w:r>
      <w:r w:rsidR="007027B1" w:rsidRPr="00B62B39">
        <w:rPr>
          <w:rFonts w:ascii="Arial" w:eastAsia="Arial" w:hAnsi="Arial" w:cs="Arial"/>
          <w:b/>
          <w:bCs/>
          <w:lang w:val="bg-BG"/>
        </w:rPr>
        <w:t xml:space="preserve"> з</w:t>
      </w:r>
      <w:r w:rsidRPr="00B62B39">
        <w:rPr>
          <w:rFonts w:ascii="Arial" w:eastAsia="Arial" w:hAnsi="Arial" w:cs="Arial"/>
          <w:lang w:val="bg-BG"/>
        </w:rPr>
        <w:t>а тези, които мечтаят за луксозни празненства</w:t>
      </w:r>
      <w:r w:rsidR="007027B1" w:rsidRPr="00B62B39">
        <w:rPr>
          <w:rFonts w:ascii="Arial" w:eastAsia="Arial" w:hAnsi="Arial" w:cs="Arial"/>
          <w:lang w:val="bg-BG"/>
        </w:rPr>
        <w:t>:</w:t>
      </w:r>
      <w:r w:rsidRPr="00B62B39">
        <w:rPr>
          <w:rFonts w:ascii="Arial" w:eastAsia="Arial" w:hAnsi="Arial" w:cs="Arial"/>
          <w:lang w:val="bg-BG"/>
        </w:rPr>
        <w:t xml:space="preserve"> Наситени нюанси на бордо и злато о</w:t>
      </w:r>
      <w:r w:rsidR="007027B1" w:rsidRPr="00B62B39">
        <w:rPr>
          <w:rFonts w:ascii="Arial" w:eastAsia="Arial" w:hAnsi="Arial" w:cs="Arial"/>
          <w:lang w:val="bg-BG"/>
        </w:rPr>
        <w:t>тличават</w:t>
      </w:r>
      <w:r w:rsidRPr="00B62B39">
        <w:rPr>
          <w:rFonts w:ascii="Arial" w:eastAsia="Arial" w:hAnsi="Arial" w:cs="Arial"/>
          <w:lang w:val="bg-BG"/>
        </w:rPr>
        <w:t xml:space="preserve"> тази колекция,</w:t>
      </w:r>
      <w:r w:rsidR="007027B1" w:rsidRPr="00B62B39">
        <w:rPr>
          <w:rFonts w:ascii="Arial" w:eastAsia="Arial" w:hAnsi="Arial" w:cs="Arial"/>
          <w:lang w:val="bg-BG"/>
        </w:rPr>
        <w:t xml:space="preserve"> като включва</w:t>
      </w:r>
      <w:r w:rsidRPr="00B62B39">
        <w:rPr>
          <w:rFonts w:ascii="Arial" w:eastAsia="Arial" w:hAnsi="Arial" w:cs="Arial"/>
          <w:lang w:val="bg-BG"/>
        </w:rPr>
        <w:t xml:space="preserve"> злат</w:t>
      </w:r>
      <w:r w:rsidR="007027B1" w:rsidRPr="00B62B39">
        <w:rPr>
          <w:rFonts w:ascii="Arial" w:eastAsia="Arial" w:hAnsi="Arial" w:cs="Arial"/>
          <w:lang w:val="bg-BG"/>
        </w:rPr>
        <w:t>исти</w:t>
      </w:r>
      <w:r w:rsidRPr="00B62B39">
        <w:rPr>
          <w:rFonts w:ascii="Arial" w:eastAsia="Arial" w:hAnsi="Arial" w:cs="Arial"/>
          <w:lang w:val="bg-BG"/>
        </w:rPr>
        <w:t xml:space="preserve"> декорации и прибори за хранене с елегантни мотиви, които</w:t>
      </w:r>
      <w:r w:rsidR="007027B1" w:rsidRPr="00B62B39">
        <w:rPr>
          <w:rFonts w:ascii="Arial" w:eastAsia="Arial" w:hAnsi="Arial" w:cs="Arial"/>
          <w:lang w:val="bg-BG"/>
        </w:rPr>
        <w:t xml:space="preserve"> ще</w:t>
      </w:r>
      <w:r w:rsidRPr="00B62B39">
        <w:rPr>
          <w:rFonts w:ascii="Arial" w:eastAsia="Arial" w:hAnsi="Arial" w:cs="Arial"/>
          <w:lang w:val="bg-BG"/>
        </w:rPr>
        <w:t xml:space="preserve"> </w:t>
      </w:r>
      <w:r w:rsidR="007027B1" w:rsidRPr="00B62B39">
        <w:rPr>
          <w:rFonts w:ascii="Arial" w:eastAsia="Arial" w:hAnsi="Arial" w:cs="Arial"/>
          <w:lang w:val="bg-BG"/>
        </w:rPr>
        <w:t>оформят</w:t>
      </w:r>
      <w:r w:rsidRPr="00B62B39">
        <w:rPr>
          <w:rFonts w:ascii="Arial" w:eastAsia="Arial" w:hAnsi="Arial" w:cs="Arial"/>
          <w:lang w:val="bg-BG"/>
        </w:rPr>
        <w:t xml:space="preserve"> празничната ви трапеза с</w:t>
      </w:r>
      <w:r w:rsidR="007027B1" w:rsidRPr="00B62B39">
        <w:rPr>
          <w:rFonts w:ascii="Arial" w:eastAsia="Arial" w:hAnsi="Arial" w:cs="Arial"/>
          <w:lang w:val="bg-BG"/>
        </w:rPr>
        <w:t xml:space="preserve"> изтънченост и стил. </w:t>
      </w:r>
    </w:p>
    <w:p w14:paraId="3EE842D5" w14:textId="77777777" w:rsidR="00412713" w:rsidRPr="00B62B39" w:rsidRDefault="00412713" w:rsidP="00412713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</w:p>
    <w:p w14:paraId="6F58CBE1" w14:textId="03F1485D" w:rsidR="00412713" w:rsidRPr="00B62B39" w:rsidRDefault="00412713" w:rsidP="00412713">
      <w:pPr>
        <w:spacing w:before="120" w:after="120" w:line="276" w:lineRule="auto"/>
        <w:jc w:val="both"/>
        <w:rPr>
          <w:rFonts w:ascii="Arial" w:eastAsia="Arial" w:hAnsi="Arial" w:cs="Arial"/>
          <w:b/>
          <w:bCs/>
          <w:lang w:val="bg-BG"/>
        </w:rPr>
      </w:pPr>
      <w:r w:rsidRPr="00B62B39">
        <w:rPr>
          <w:rFonts w:ascii="Arial" w:eastAsia="Arial" w:hAnsi="Arial" w:cs="Arial"/>
          <w:b/>
          <w:bCs/>
          <w:lang w:val="bg-BG"/>
        </w:rPr>
        <w:t>Празници</w:t>
      </w:r>
      <w:r w:rsidR="007027B1" w:rsidRPr="00B62B39">
        <w:rPr>
          <w:rFonts w:ascii="Arial" w:eastAsia="Arial" w:hAnsi="Arial" w:cs="Arial"/>
          <w:b/>
          <w:bCs/>
          <w:lang w:val="bg-BG"/>
        </w:rPr>
        <w:t>те</w:t>
      </w:r>
      <w:r w:rsidRPr="00B62B39">
        <w:rPr>
          <w:rFonts w:ascii="Arial" w:eastAsia="Arial" w:hAnsi="Arial" w:cs="Arial"/>
          <w:b/>
          <w:bCs/>
          <w:lang w:val="bg-BG"/>
        </w:rPr>
        <w:t xml:space="preserve"> </w:t>
      </w:r>
      <w:r w:rsidR="007027B1" w:rsidRPr="00B62B39">
        <w:rPr>
          <w:rFonts w:ascii="Arial" w:eastAsia="Arial" w:hAnsi="Arial" w:cs="Arial"/>
          <w:b/>
          <w:bCs/>
          <w:lang w:val="bg-BG"/>
        </w:rPr>
        <w:t>с</w:t>
      </w:r>
      <w:r w:rsidRPr="00B62B39">
        <w:rPr>
          <w:rFonts w:ascii="Arial" w:eastAsia="Arial" w:hAnsi="Arial" w:cs="Arial"/>
          <w:b/>
          <w:bCs/>
          <w:lang w:val="bg-BG"/>
        </w:rPr>
        <w:t xml:space="preserve"> Pepco: най-новите празнични тенденции на една ръка разстояние</w:t>
      </w:r>
    </w:p>
    <w:p w14:paraId="207AE13F" w14:textId="6F031419" w:rsidR="009505C7" w:rsidRPr="00B62B39" w:rsidRDefault="00412713" w:rsidP="00412713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B62B39">
        <w:rPr>
          <w:rFonts w:ascii="Arial" w:eastAsia="Arial" w:hAnsi="Arial" w:cs="Arial"/>
          <w:lang w:val="bg-BG"/>
        </w:rPr>
        <w:t xml:space="preserve">В </w:t>
      </w:r>
      <w:r w:rsidR="00B62B39">
        <w:rPr>
          <w:rFonts w:ascii="Arial" w:eastAsia="Arial" w:hAnsi="Arial" w:cs="Arial"/>
          <w:lang w:val="en-US"/>
        </w:rPr>
        <w:t>Pepco</w:t>
      </w:r>
      <w:r w:rsidRPr="00B62B39">
        <w:rPr>
          <w:rFonts w:ascii="Arial" w:eastAsia="Arial" w:hAnsi="Arial" w:cs="Arial"/>
          <w:lang w:val="bg-BG"/>
        </w:rPr>
        <w:t xml:space="preserve"> ще намерите стилни, но бюджетни решения, за да създадете мечтаната празнична обстановка. Независимо дали предпочитате класическа украса или съвременен подход, колекциите на Pepco ви дават възможност да изразите личния си стил и без усилие да преобразите дома си за празниците!</w:t>
      </w:r>
    </w:p>
    <w:p w14:paraId="02FDCB43" w14:textId="77777777" w:rsidR="0045307C" w:rsidRPr="00B62B39" w:rsidRDefault="0045307C" w:rsidP="00CC4E66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</w:p>
    <w:p w14:paraId="55A7D7D8" w14:textId="09F47A20" w:rsidR="009505C7" w:rsidRPr="00B62B39" w:rsidRDefault="0045307C" w:rsidP="00CC4E66">
      <w:pPr>
        <w:spacing w:before="120" w:after="120" w:line="276" w:lineRule="auto"/>
        <w:jc w:val="both"/>
        <w:rPr>
          <w:rFonts w:ascii="Arial" w:eastAsia="Arial" w:hAnsi="Arial" w:cs="Arial"/>
          <w:lang w:val="bg-BG"/>
        </w:rPr>
      </w:pPr>
      <w:r w:rsidRPr="00B62B39">
        <w:rPr>
          <w:rFonts w:ascii="Arial" w:eastAsia="Arial" w:hAnsi="Arial" w:cs="Arial"/>
          <w:lang w:val="bg-BG"/>
        </w:rPr>
        <w:t>***</w:t>
      </w:r>
    </w:p>
    <w:p w14:paraId="5FFFE1A1" w14:textId="6E040691" w:rsidR="0045307C" w:rsidRPr="00B62B39" w:rsidRDefault="0045307C" w:rsidP="0045307C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bg-BG"/>
        </w:rPr>
      </w:pPr>
      <w:r w:rsidRPr="00B62B39">
        <w:rPr>
          <w:rFonts w:ascii="Arial" w:eastAsia="Times New Roman" w:hAnsi="Arial" w:cs="Arial"/>
          <w:b/>
          <w:bCs/>
          <w:sz w:val="20"/>
          <w:szCs w:val="20"/>
          <w:lang w:val="bg-BG"/>
        </w:rPr>
        <w:t>За Pepco Group</w:t>
      </w:r>
    </w:p>
    <w:p w14:paraId="767FCB55" w14:textId="77777777" w:rsidR="0045307C" w:rsidRPr="00B62B39" w:rsidRDefault="0045307C" w:rsidP="0045307C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B62B39">
        <w:rPr>
          <w:rFonts w:ascii="Arial" w:eastAsia="Times New Roman" w:hAnsi="Arial" w:cs="Arial"/>
          <w:sz w:val="20"/>
          <w:szCs w:val="20"/>
          <w:lang w:val="bg-BG"/>
        </w:rPr>
        <w:t xml:space="preserve">Pepco Group е основана през 2015 г. и се състои от големи вериги за търговия на дребно, а именно </w:t>
      </w:r>
      <w:proofErr w:type="spellStart"/>
      <w:r w:rsidRPr="00B62B39">
        <w:rPr>
          <w:rFonts w:ascii="Arial" w:eastAsia="Times New Roman" w:hAnsi="Arial" w:cs="Arial"/>
          <w:sz w:val="20"/>
          <w:szCs w:val="20"/>
          <w:lang w:val="bg-BG"/>
        </w:rPr>
        <w:t>Pepco</w:t>
      </w:r>
      <w:proofErr w:type="spellEnd"/>
      <w:r w:rsidRPr="00B62B39">
        <w:rPr>
          <w:rFonts w:ascii="Arial" w:eastAsia="Times New Roman" w:hAnsi="Arial" w:cs="Arial"/>
          <w:sz w:val="20"/>
          <w:szCs w:val="20"/>
          <w:lang w:val="bg-BG"/>
        </w:rPr>
        <w:t xml:space="preserve">, </w:t>
      </w:r>
      <w:proofErr w:type="spellStart"/>
      <w:r w:rsidRPr="00B62B39">
        <w:rPr>
          <w:rFonts w:ascii="Arial" w:eastAsia="Times New Roman" w:hAnsi="Arial" w:cs="Arial"/>
          <w:sz w:val="20"/>
          <w:szCs w:val="20"/>
          <w:lang w:val="bg-BG"/>
        </w:rPr>
        <w:t>Dealz</w:t>
      </w:r>
      <w:proofErr w:type="spellEnd"/>
      <w:r w:rsidRPr="00B62B39">
        <w:rPr>
          <w:rFonts w:ascii="Arial" w:eastAsia="Times New Roman" w:hAnsi="Arial" w:cs="Arial"/>
          <w:sz w:val="20"/>
          <w:szCs w:val="20"/>
          <w:lang w:val="bg-BG"/>
        </w:rPr>
        <w:t xml:space="preserve"> и </w:t>
      </w:r>
      <w:proofErr w:type="spellStart"/>
      <w:r w:rsidRPr="00B62B39">
        <w:rPr>
          <w:rFonts w:ascii="Arial" w:eastAsia="Times New Roman" w:hAnsi="Arial" w:cs="Arial"/>
          <w:sz w:val="20"/>
          <w:szCs w:val="20"/>
          <w:lang w:val="bg-BG"/>
        </w:rPr>
        <w:t>Poundland</w:t>
      </w:r>
      <w:proofErr w:type="spellEnd"/>
      <w:r w:rsidRPr="00B62B39">
        <w:rPr>
          <w:rFonts w:ascii="Arial" w:eastAsia="Times New Roman" w:hAnsi="Arial" w:cs="Arial"/>
          <w:sz w:val="20"/>
          <w:szCs w:val="20"/>
          <w:lang w:val="bg-BG"/>
        </w:rPr>
        <w:t>, които си сътрудничат с PGS - глобален доставчик. Към момента Pepco Group има над 4800 магазина в 20 държави, в които работят около 47 000 души.</w:t>
      </w:r>
    </w:p>
    <w:p w14:paraId="1FA860A9" w14:textId="77777777" w:rsidR="0045307C" w:rsidRPr="00B62B39" w:rsidRDefault="0045307C" w:rsidP="0045307C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bg-BG"/>
        </w:rPr>
      </w:pPr>
    </w:p>
    <w:p w14:paraId="68BBF63F" w14:textId="0E70C1AF" w:rsidR="0045307C" w:rsidRPr="00B62B39" w:rsidRDefault="0045307C" w:rsidP="0045307C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bg-BG"/>
        </w:rPr>
      </w:pPr>
      <w:r w:rsidRPr="00B62B39">
        <w:rPr>
          <w:rFonts w:ascii="Arial" w:eastAsia="Times New Roman" w:hAnsi="Arial" w:cs="Arial"/>
          <w:b/>
          <w:bCs/>
          <w:sz w:val="20"/>
          <w:szCs w:val="20"/>
          <w:lang w:val="bg-BG"/>
        </w:rPr>
        <w:t>За Pepco</w:t>
      </w:r>
    </w:p>
    <w:p w14:paraId="0DE2CFB1" w14:textId="77777777" w:rsidR="0045307C" w:rsidRPr="00B62B39" w:rsidRDefault="0045307C" w:rsidP="0045307C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B62B39">
        <w:rPr>
          <w:rFonts w:ascii="Arial" w:eastAsia="Times New Roman" w:hAnsi="Arial" w:cs="Arial"/>
          <w:sz w:val="20"/>
          <w:szCs w:val="20"/>
          <w:lang w:val="bg-BG"/>
        </w:rPr>
        <w:t>Pepco е един от най-големите търговци на дребно в Европа, който предлага дрехи, продукти за дома, детско облекло и аксесоари на атрактивни цени и с добро качество. Към портфолиото си компанията добавя и храни, напитки, продукти за почистване и лична хигиена на конкурентни цени. След 20 години непрекъснат растеж, днес Pepco обслужва милиони клиенти в цяла Европа с над 30 милиона транзакции месечно. В компанията работят около 30 000 души и тя управлява повече от 3700 магазина в 18 европейски държави.</w:t>
      </w:r>
    </w:p>
    <w:p w14:paraId="514675FE" w14:textId="77777777" w:rsidR="0045307C" w:rsidRPr="00B62B39" w:rsidRDefault="0045307C" w:rsidP="0045307C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bg-BG"/>
        </w:rPr>
      </w:pPr>
    </w:p>
    <w:p w14:paraId="2BBCC0AC" w14:textId="2B7CD77F" w:rsidR="0045307C" w:rsidRPr="00B62B39" w:rsidRDefault="0045307C" w:rsidP="0045307C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</w:pPr>
      <w:r w:rsidRPr="00B62B39">
        <w:rPr>
          <w:rFonts w:ascii="Arial" w:eastAsia="Times New Roman" w:hAnsi="Arial" w:cs="Arial"/>
          <w:b/>
          <w:bCs/>
          <w:i/>
          <w:iCs/>
          <w:sz w:val="20"/>
          <w:szCs w:val="20"/>
          <w:lang w:val="bg-BG"/>
        </w:rPr>
        <w:lastRenderedPageBreak/>
        <w:t>Контакт за медиите:</w:t>
      </w:r>
    </w:p>
    <w:p w14:paraId="243EA88D" w14:textId="6F63EF7C" w:rsidR="0045307C" w:rsidRPr="00B62B39" w:rsidRDefault="0045307C" w:rsidP="0045307C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B62B39">
        <w:rPr>
          <w:rFonts w:ascii="Arial" w:eastAsia="Times New Roman" w:hAnsi="Arial" w:cs="Arial"/>
          <w:sz w:val="20"/>
          <w:szCs w:val="20"/>
          <w:lang w:val="bg-BG"/>
        </w:rPr>
        <w:t xml:space="preserve">Ирена Тодорова, Regional </w:t>
      </w:r>
      <w:proofErr w:type="spellStart"/>
      <w:r w:rsidRPr="00B62B39">
        <w:rPr>
          <w:rFonts w:ascii="Arial" w:eastAsia="Times New Roman" w:hAnsi="Arial" w:cs="Arial"/>
          <w:sz w:val="20"/>
          <w:szCs w:val="20"/>
          <w:lang w:val="bg-BG"/>
        </w:rPr>
        <w:t>Marketing</w:t>
      </w:r>
      <w:proofErr w:type="spellEnd"/>
      <w:r w:rsidRPr="00B62B39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proofErr w:type="spellStart"/>
      <w:r w:rsidRPr="00B62B39">
        <w:rPr>
          <w:rFonts w:ascii="Arial" w:eastAsia="Times New Roman" w:hAnsi="Arial" w:cs="Arial"/>
          <w:sz w:val="20"/>
          <w:szCs w:val="20"/>
          <w:lang w:val="bg-BG"/>
        </w:rPr>
        <w:t>Manager</w:t>
      </w:r>
      <w:proofErr w:type="spellEnd"/>
    </w:p>
    <w:p w14:paraId="4DAED61C" w14:textId="12D4F2BC" w:rsidR="003A392F" w:rsidRPr="00B62B39" w:rsidRDefault="0045307C" w:rsidP="0045307C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val="bg-BG"/>
        </w:rPr>
      </w:pPr>
      <w:r w:rsidRPr="00B62B39">
        <w:rPr>
          <w:rFonts w:ascii="Arial" w:eastAsia="Times New Roman" w:hAnsi="Arial" w:cs="Arial"/>
          <w:sz w:val="20"/>
          <w:szCs w:val="20"/>
          <w:lang w:val="bg-BG"/>
        </w:rPr>
        <w:t>Мейл: itodorova@pepco.eu</w:t>
      </w:r>
    </w:p>
    <w:sectPr w:rsidR="003A392F" w:rsidRPr="00B62B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57" w:right="1417" w:bottom="1417" w:left="1417" w:header="708" w:footer="2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35BAD" w14:textId="77777777" w:rsidR="00EE0C5E" w:rsidRDefault="00EE0C5E">
      <w:r>
        <w:separator/>
      </w:r>
    </w:p>
  </w:endnote>
  <w:endnote w:type="continuationSeparator" w:id="0">
    <w:p w14:paraId="419F76AD" w14:textId="77777777" w:rsidR="00EE0C5E" w:rsidRDefault="00EE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4098" w14:textId="77777777" w:rsidR="00DE4F62" w:rsidRDefault="00DE4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DF60" w14:textId="4FF93E80" w:rsidR="0069121C" w:rsidRDefault="00270CEA">
    <w:r>
      <w:rPr>
        <w:noProof/>
        <w:lang w:eastAsia="pl-PL"/>
      </w:rPr>
      <w:drawing>
        <wp:anchor distT="0" distB="0" distL="0" distR="0" simplePos="0" relativeHeight="251661312" behindDoc="1" locked="0" layoutInCell="0" allowOverlap="1" wp14:anchorId="1B35F5EF" wp14:editId="002881B5">
          <wp:simplePos x="0" y="0"/>
          <wp:positionH relativeFrom="column">
            <wp:posOffset>4445</wp:posOffset>
          </wp:positionH>
          <wp:positionV relativeFrom="paragraph">
            <wp:posOffset>144145</wp:posOffset>
          </wp:positionV>
          <wp:extent cx="5713095" cy="469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4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0939">
      <w:rPr>
        <w:noProof/>
        <w:lang w:eastAsia="pl-PL"/>
      </w:rPr>
      <mc:AlternateContent>
        <mc:Choice Requires="wps">
          <w:drawing>
            <wp:anchor distT="3175" distB="3175" distL="3175" distR="3175" simplePos="0" relativeHeight="251659264" behindDoc="1" locked="0" layoutInCell="0" allowOverlap="1" wp14:anchorId="63EFDFC1" wp14:editId="2F32EEA0">
              <wp:simplePos x="0" y="0"/>
              <wp:positionH relativeFrom="column">
                <wp:posOffset>-73660</wp:posOffset>
              </wp:positionH>
              <wp:positionV relativeFrom="paragraph">
                <wp:posOffset>193040</wp:posOffset>
              </wp:positionV>
              <wp:extent cx="5889625" cy="532130"/>
              <wp:effectExtent l="0" t="0" r="0" b="0"/>
              <wp:wrapNone/>
              <wp:docPr id="203105460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9625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4402C2" w14:textId="77777777" w:rsidR="0069121C" w:rsidRDefault="0069121C">
                          <w:pPr>
                            <w:pStyle w:val="FrameContents"/>
                            <w:spacing w:line="276" w:lineRule="auto"/>
                            <w:rPr>
                              <w:rFonts w:ascii="Arial" w:hAnsi="Arial" w:cs="Arial"/>
                              <w:color w:val="4C4C4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FDFC1" id="Prostokąt 1" o:spid="_x0000_s1026" style="position:absolute;margin-left:-5.8pt;margin-top:15.2pt;width:463.75pt;height:41.9pt;z-index:-251657216;visibility:visible;mso-wrap-style:square;mso-width-percent:0;mso-height-percent:0;mso-wrap-distance-left:.25pt;mso-wrap-distance-top:.25pt;mso-wrap-distance-right: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" o:allowincell="f" filled="f" stroked="f" strokeweight=".5pt">
              <v:textbox>
                <w:txbxContent>
                  <w:p w14:paraId="5B4402C2" w14:textId="77777777" w:rsidR="0069121C" w:rsidRDefault="0069121C">
                    <w:pPr>
                      <w:pStyle w:val="FrameContents"/>
                      <w:spacing w:line="276" w:lineRule="auto"/>
                      <w:rPr>
                        <w:rFonts w:ascii="Arial" w:hAnsi="Arial" w:cs="Arial"/>
                        <w:color w:val="4C4C4B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6AC3F31" w14:textId="77777777" w:rsidR="0069121C" w:rsidRDefault="0069121C"/>
  <w:p w14:paraId="1901020F" w14:textId="77777777" w:rsidR="0069121C" w:rsidRDefault="0069121C"/>
  <w:p w14:paraId="56B8C952" w14:textId="77777777" w:rsidR="0069121C" w:rsidRDefault="0069121C"/>
  <w:p w14:paraId="0A1040C2" w14:textId="77777777" w:rsidR="0069121C" w:rsidRDefault="006912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44D93" w14:textId="77777777" w:rsidR="00DE4F62" w:rsidRDefault="00DE4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4ABA0" w14:textId="77777777" w:rsidR="00EE0C5E" w:rsidRDefault="00EE0C5E">
      <w:r>
        <w:separator/>
      </w:r>
    </w:p>
  </w:footnote>
  <w:footnote w:type="continuationSeparator" w:id="0">
    <w:p w14:paraId="31D5A252" w14:textId="77777777" w:rsidR="00EE0C5E" w:rsidRDefault="00EE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95AB" w14:textId="77777777" w:rsidR="00DE4F62" w:rsidRDefault="00DE4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63E8" w14:textId="77777777" w:rsidR="0069121C" w:rsidRDefault="00270CEA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noProof/>
        <w:color w:val="7F7F7F" w:themeColor="text1" w:themeTint="80"/>
        <w:sz w:val="20"/>
        <w:szCs w:val="20"/>
        <w:lang w:eastAsia="pl-PL"/>
      </w:rPr>
      <w:drawing>
        <wp:anchor distT="0" distB="0" distL="0" distR="0" simplePos="0" relativeHeight="251660288" behindDoc="1" locked="0" layoutInCell="0" allowOverlap="1" wp14:anchorId="56EBB009" wp14:editId="2ACD25F5">
          <wp:simplePos x="0" y="0"/>
          <wp:positionH relativeFrom="column">
            <wp:posOffset>-36195</wp:posOffset>
          </wp:positionH>
          <wp:positionV relativeFrom="paragraph">
            <wp:posOffset>9525</wp:posOffset>
          </wp:positionV>
          <wp:extent cx="2919730" cy="68008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03A467" w14:textId="77777777" w:rsidR="0069121C" w:rsidRDefault="0069121C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  <w:p w14:paraId="05C6FDA1" w14:textId="77777777" w:rsidR="0069121C" w:rsidRDefault="00270CEA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color w:val="7F7F7F" w:themeColor="text1" w:themeTint="80"/>
        <w:sz w:val="20"/>
        <w:szCs w:val="20"/>
        <w:lang w:val="en-US"/>
      </w:rPr>
      <w:t>INFORMACJA PRASOWA</w:t>
    </w:r>
  </w:p>
  <w:p w14:paraId="3DFCC6DB" w14:textId="77777777" w:rsidR="0069121C" w:rsidRDefault="0069121C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00EF" w14:textId="77777777" w:rsidR="00DE4F62" w:rsidRDefault="00DE4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469A"/>
    <w:multiLevelType w:val="multilevel"/>
    <w:tmpl w:val="7B14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79543"/>
    <w:multiLevelType w:val="hybridMultilevel"/>
    <w:tmpl w:val="982A0B3E"/>
    <w:lvl w:ilvl="0" w:tplc="9D1CDE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C67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02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2A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E9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00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A5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41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E6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679F"/>
    <w:multiLevelType w:val="multilevel"/>
    <w:tmpl w:val="07EA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D9BCD"/>
    <w:multiLevelType w:val="hybridMultilevel"/>
    <w:tmpl w:val="FA3C6354"/>
    <w:lvl w:ilvl="0" w:tplc="233654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14D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0C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7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A0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40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C2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8F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A7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41954"/>
    <w:multiLevelType w:val="multilevel"/>
    <w:tmpl w:val="CCB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624AB"/>
    <w:multiLevelType w:val="multilevel"/>
    <w:tmpl w:val="E828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75AAC"/>
    <w:multiLevelType w:val="hybridMultilevel"/>
    <w:tmpl w:val="80581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427802">
    <w:abstractNumId w:val="3"/>
  </w:num>
  <w:num w:numId="2" w16cid:durableId="1159227680">
    <w:abstractNumId w:val="1"/>
  </w:num>
  <w:num w:numId="3" w16cid:durableId="1759520193">
    <w:abstractNumId w:val="4"/>
  </w:num>
  <w:num w:numId="4" w16cid:durableId="1669210249">
    <w:abstractNumId w:val="0"/>
  </w:num>
  <w:num w:numId="5" w16cid:durableId="1738744621">
    <w:abstractNumId w:val="2"/>
  </w:num>
  <w:num w:numId="6" w16cid:durableId="78408788">
    <w:abstractNumId w:val="5"/>
  </w:num>
  <w:num w:numId="7" w16cid:durableId="22992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8D"/>
    <w:rsid w:val="00001868"/>
    <w:rsid w:val="00001B55"/>
    <w:rsid w:val="00012694"/>
    <w:rsid w:val="000160B5"/>
    <w:rsid w:val="00024952"/>
    <w:rsid w:val="00024E40"/>
    <w:rsid w:val="00036681"/>
    <w:rsid w:val="00036987"/>
    <w:rsid w:val="000369E1"/>
    <w:rsid w:val="00040316"/>
    <w:rsid w:val="00044E39"/>
    <w:rsid w:val="00066621"/>
    <w:rsid w:val="000C55F5"/>
    <w:rsid w:val="000D5D53"/>
    <w:rsid w:val="000F2BAC"/>
    <w:rsid w:val="000F680D"/>
    <w:rsid w:val="00110939"/>
    <w:rsid w:val="0012457D"/>
    <w:rsid w:val="0012557B"/>
    <w:rsid w:val="0012581C"/>
    <w:rsid w:val="00125E4E"/>
    <w:rsid w:val="001528E2"/>
    <w:rsid w:val="00175A56"/>
    <w:rsid w:val="001A4C8E"/>
    <w:rsid w:val="001C1FC6"/>
    <w:rsid w:val="001C63A9"/>
    <w:rsid w:val="001C68DA"/>
    <w:rsid w:val="001D0231"/>
    <w:rsid w:val="001D7AE3"/>
    <w:rsid w:val="001F5639"/>
    <w:rsid w:val="00202262"/>
    <w:rsid w:val="00217F66"/>
    <w:rsid w:val="00220D01"/>
    <w:rsid w:val="00232F2E"/>
    <w:rsid w:val="002363D9"/>
    <w:rsid w:val="00237D9E"/>
    <w:rsid w:val="00244833"/>
    <w:rsid w:val="0025143E"/>
    <w:rsid w:val="00253225"/>
    <w:rsid w:val="00263DA1"/>
    <w:rsid w:val="002672F9"/>
    <w:rsid w:val="00270CEA"/>
    <w:rsid w:val="002A7D6A"/>
    <w:rsid w:val="002B7856"/>
    <w:rsid w:val="002C350C"/>
    <w:rsid w:val="002C3C83"/>
    <w:rsid w:val="002E052D"/>
    <w:rsid w:val="002F6ED4"/>
    <w:rsid w:val="00301949"/>
    <w:rsid w:val="003061A8"/>
    <w:rsid w:val="00320898"/>
    <w:rsid w:val="00327CFB"/>
    <w:rsid w:val="00332A72"/>
    <w:rsid w:val="00332E12"/>
    <w:rsid w:val="003A3474"/>
    <w:rsid w:val="003A392F"/>
    <w:rsid w:val="003C397A"/>
    <w:rsid w:val="003D0BE6"/>
    <w:rsid w:val="003D769B"/>
    <w:rsid w:val="003F67BB"/>
    <w:rsid w:val="004078A6"/>
    <w:rsid w:val="00410187"/>
    <w:rsid w:val="00412713"/>
    <w:rsid w:val="004445AC"/>
    <w:rsid w:val="0045307C"/>
    <w:rsid w:val="00473C1C"/>
    <w:rsid w:val="004A050B"/>
    <w:rsid w:val="004A2F55"/>
    <w:rsid w:val="004E225C"/>
    <w:rsid w:val="00500408"/>
    <w:rsid w:val="00502128"/>
    <w:rsid w:val="005477AE"/>
    <w:rsid w:val="0056177F"/>
    <w:rsid w:val="00572065"/>
    <w:rsid w:val="005727B2"/>
    <w:rsid w:val="005743E5"/>
    <w:rsid w:val="005827F3"/>
    <w:rsid w:val="0059348A"/>
    <w:rsid w:val="005A66F6"/>
    <w:rsid w:val="005B05E6"/>
    <w:rsid w:val="005C3BC2"/>
    <w:rsid w:val="005C3C28"/>
    <w:rsid w:val="005D2D20"/>
    <w:rsid w:val="005E18BB"/>
    <w:rsid w:val="005E4C8A"/>
    <w:rsid w:val="005F0C18"/>
    <w:rsid w:val="005F2737"/>
    <w:rsid w:val="00607FE7"/>
    <w:rsid w:val="00617425"/>
    <w:rsid w:val="006327AA"/>
    <w:rsid w:val="00632BA1"/>
    <w:rsid w:val="00635E4D"/>
    <w:rsid w:val="00653CA4"/>
    <w:rsid w:val="00672CBA"/>
    <w:rsid w:val="0068381A"/>
    <w:rsid w:val="00684621"/>
    <w:rsid w:val="0069121C"/>
    <w:rsid w:val="006A4B9C"/>
    <w:rsid w:val="006B4240"/>
    <w:rsid w:val="006C2BAA"/>
    <w:rsid w:val="006C742E"/>
    <w:rsid w:val="006E3C78"/>
    <w:rsid w:val="006F4543"/>
    <w:rsid w:val="006F4723"/>
    <w:rsid w:val="00702456"/>
    <w:rsid w:val="007027B1"/>
    <w:rsid w:val="00704447"/>
    <w:rsid w:val="007102EC"/>
    <w:rsid w:val="0072599D"/>
    <w:rsid w:val="007341E8"/>
    <w:rsid w:val="007454B0"/>
    <w:rsid w:val="00763E34"/>
    <w:rsid w:val="007A5038"/>
    <w:rsid w:val="007A62FD"/>
    <w:rsid w:val="007B41C4"/>
    <w:rsid w:val="007B4960"/>
    <w:rsid w:val="007C23B9"/>
    <w:rsid w:val="007C5BDE"/>
    <w:rsid w:val="007D4A30"/>
    <w:rsid w:val="007D5895"/>
    <w:rsid w:val="007E14DA"/>
    <w:rsid w:val="007E725F"/>
    <w:rsid w:val="00801DE5"/>
    <w:rsid w:val="0080388D"/>
    <w:rsid w:val="00807962"/>
    <w:rsid w:val="00814682"/>
    <w:rsid w:val="008164EE"/>
    <w:rsid w:val="008174DD"/>
    <w:rsid w:val="00837D16"/>
    <w:rsid w:val="00837E2B"/>
    <w:rsid w:val="008808AD"/>
    <w:rsid w:val="00891906"/>
    <w:rsid w:val="0089786E"/>
    <w:rsid w:val="008B5A49"/>
    <w:rsid w:val="008D4E96"/>
    <w:rsid w:val="0091115A"/>
    <w:rsid w:val="009177F7"/>
    <w:rsid w:val="00931AB3"/>
    <w:rsid w:val="00932FF3"/>
    <w:rsid w:val="009505C7"/>
    <w:rsid w:val="00982F61"/>
    <w:rsid w:val="009B1FCB"/>
    <w:rsid w:val="009B5B44"/>
    <w:rsid w:val="009C021D"/>
    <w:rsid w:val="009C6232"/>
    <w:rsid w:val="009E201D"/>
    <w:rsid w:val="00A03284"/>
    <w:rsid w:val="00A04F6E"/>
    <w:rsid w:val="00A05249"/>
    <w:rsid w:val="00A138F0"/>
    <w:rsid w:val="00A16664"/>
    <w:rsid w:val="00A2225B"/>
    <w:rsid w:val="00A33FE9"/>
    <w:rsid w:val="00A367A2"/>
    <w:rsid w:val="00A674FE"/>
    <w:rsid w:val="00A705D8"/>
    <w:rsid w:val="00A712B4"/>
    <w:rsid w:val="00A73CB6"/>
    <w:rsid w:val="00A76535"/>
    <w:rsid w:val="00A87753"/>
    <w:rsid w:val="00A914BE"/>
    <w:rsid w:val="00A932BC"/>
    <w:rsid w:val="00A97B70"/>
    <w:rsid w:val="00AB3F83"/>
    <w:rsid w:val="00AC0E8A"/>
    <w:rsid w:val="00AC40C4"/>
    <w:rsid w:val="00AC59D3"/>
    <w:rsid w:val="00AD28B9"/>
    <w:rsid w:val="00AD6B88"/>
    <w:rsid w:val="00AE12A1"/>
    <w:rsid w:val="00AE4CB4"/>
    <w:rsid w:val="00AE523A"/>
    <w:rsid w:val="00B100DF"/>
    <w:rsid w:val="00B3123F"/>
    <w:rsid w:val="00B41602"/>
    <w:rsid w:val="00B55B33"/>
    <w:rsid w:val="00B62B39"/>
    <w:rsid w:val="00B75024"/>
    <w:rsid w:val="00BB31F3"/>
    <w:rsid w:val="00BB67A7"/>
    <w:rsid w:val="00BB7E8D"/>
    <w:rsid w:val="00BC6977"/>
    <w:rsid w:val="00BE0F84"/>
    <w:rsid w:val="00BE4CCE"/>
    <w:rsid w:val="00BF2CAB"/>
    <w:rsid w:val="00BF5A33"/>
    <w:rsid w:val="00C064E5"/>
    <w:rsid w:val="00C10E6B"/>
    <w:rsid w:val="00C170A0"/>
    <w:rsid w:val="00C20548"/>
    <w:rsid w:val="00C3116D"/>
    <w:rsid w:val="00C41D48"/>
    <w:rsid w:val="00C50E91"/>
    <w:rsid w:val="00C519DE"/>
    <w:rsid w:val="00C51DF3"/>
    <w:rsid w:val="00C53418"/>
    <w:rsid w:val="00C604D7"/>
    <w:rsid w:val="00C6374B"/>
    <w:rsid w:val="00C65495"/>
    <w:rsid w:val="00C74A1D"/>
    <w:rsid w:val="00C97AA0"/>
    <w:rsid w:val="00CC4E66"/>
    <w:rsid w:val="00CE4A3E"/>
    <w:rsid w:val="00CE64EF"/>
    <w:rsid w:val="00D13D9B"/>
    <w:rsid w:val="00D14E69"/>
    <w:rsid w:val="00D3438E"/>
    <w:rsid w:val="00D44B07"/>
    <w:rsid w:val="00D5161A"/>
    <w:rsid w:val="00D61D6A"/>
    <w:rsid w:val="00D632E3"/>
    <w:rsid w:val="00D6505A"/>
    <w:rsid w:val="00D70069"/>
    <w:rsid w:val="00D701FD"/>
    <w:rsid w:val="00D71459"/>
    <w:rsid w:val="00D7691D"/>
    <w:rsid w:val="00D81604"/>
    <w:rsid w:val="00D908B3"/>
    <w:rsid w:val="00DB19DA"/>
    <w:rsid w:val="00DC642F"/>
    <w:rsid w:val="00DD1DCD"/>
    <w:rsid w:val="00DD304E"/>
    <w:rsid w:val="00DD45FE"/>
    <w:rsid w:val="00DE4F62"/>
    <w:rsid w:val="00DE59E2"/>
    <w:rsid w:val="00DF4577"/>
    <w:rsid w:val="00E074F8"/>
    <w:rsid w:val="00E16485"/>
    <w:rsid w:val="00E7696E"/>
    <w:rsid w:val="00E76A6F"/>
    <w:rsid w:val="00E84AC1"/>
    <w:rsid w:val="00E850B9"/>
    <w:rsid w:val="00E851E5"/>
    <w:rsid w:val="00E86D2F"/>
    <w:rsid w:val="00EA5CA3"/>
    <w:rsid w:val="00EB2093"/>
    <w:rsid w:val="00ED5707"/>
    <w:rsid w:val="00EE0C5E"/>
    <w:rsid w:val="00F0123C"/>
    <w:rsid w:val="00F0321A"/>
    <w:rsid w:val="00F058C6"/>
    <w:rsid w:val="00F070BA"/>
    <w:rsid w:val="00F33042"/>
    <w:rsid w:val="00F53F4D"/>
    <w:rsid w:val="00F57AA5"/>
    <w:rsid w:val="00F949EA"/>
    <w:rsid w:val="00FB41F6"/>
    <w:rsid w:val="00FB66E1"/>
    <w:rsid w:val="00FC2E07"/>
    <w:rsid w:val="00FE7353"/>
    <w:rsid w:val="01CA28E0"/>
    <w:rsid w:val="01EE2CDD"/>
    <w:rsid w:val="02DD7437"/>
    <w:rsid w:val="0343965D"/>
    <w:rsid w:val="03C0084B"/>
    <w:rsid w:val="04E963C4"/>
    <w:rsid w:val="051EE62F"/>
    <w:rsid w:val="064E85E8"/>
    <w:rsid w:val="069B9E9C"/>
    <w:rsid w:val="06A48859"/>
    <w:rsid w:val="06BCF563"/>
    <w:rsid w:val="07B55E19"/>
    <w:rsid w:val="0834388C"/>
    <w:rsid w:val="0923A5BF"/>
    <w:rsid w:val="0923FBC1"/>
    <w:rsid w:val="09397B60"/>
    <w:rsid w:val="0B2BBCC3"/>
    <w:rsid w:val="0C7F4A4B"/>
    <w:rsid w:val="0CE05CE1"/>
    <w:rsid w:val="0E50D5F1"/>
    <w:rsid w:val="0E74F370"/>
    <w:rsid w:val="0EEB5667"/>
    <w:rsid w:val="0F6571F7"/>
    <w:rsid w:val="0F69EAA8"/>
    <w:rsid w:val="10A864C5"/>
    <w:rsid w:val="10AB3FCD"/>
    <w:rsid w:val="114BEC6E"/>
    <w:rsid w:val="12279356"/>
    <w:rsid w:val="1227E620"/>
    <w:rsid w:val="1237E339"/>
    <w:rsid w:val="12CBE282"/>
    <w:rsid w:val="159226EF"/>
    <w:rsid w:val="1742CC4A"/>
    <w:rsid w:val="1889D488"/>
    <w:rsid w:val="1906ACD5"/>
    <w:rsid w:val="199269EC"/>
    <w:rsid w:val="1B5ABD27"/>
    <w:rsid w:val="1C6707A3"/>
    <w:rsid w:val="1CA10641"/>
    <w:rsid w:val="1D38E5A0"/>
    <w:rsid w:val="1F9E955F"/>
    <w:rsid w:val="1FEB60B0"/>
    <w:rsid w:val="20542D17"/>
    <w:rsid w:val="238E87D2"/>
    <w:rsid w:val="23D1ACA7"/>
    <w:rsid w:val="25341874"/>
    <w:rsid w:val="2561907B"/>
    <w:rsid w:val="2570BD0A"/>
    <w:rsid w:val="27836DCB"/>
    <w:rsid w:val="28FB3A7B"/>
    <w:rsid w:val="2A6CA054"/>
    <w:rsid w:val="2C12D4D6"/>
    <w:rsid w:val="2CC984AB"/>
    <w:rsid w:val="2CE32AA3"/>
    <w:rsid w:val="2D261DC7"/>
    <w:rsid w:val="2E5CD9D7"/>
    <w:rsid w:val="2EA7C409"/>
    <w:rsid w:val="2ED3C9A8"/>
    <w:rsid w:val="2FD1BBB7"/>
    <w:rsid w:val="2FF07C94"/>
    <w:rsid w:val="304C2D2F"/>
    <w:rsid w:val="3050C8B9"/>
    <w:rsid w:val="32788BE9"/>
    <w:rsid w:val="32B88C7C"/>
    <w:rsid w:val="345E5734"/>
    <w:rsid w:val="3571AF94"/>
    <w:rsid w:val="3619C576"/>
    <w:rsid w:val="3630CDEC"/>
    <w:rsid w:val="375EC9C5"/>
    <w:rsid w:val="37B4D612"/>
    <w:rsid w:val="393A97BC"/>
    <w:rsid w:val="3BADD461"/>
    <w:rsid w:val="3D6BE4B6"/>
    <w:rsid w:val="3DE5DE74"/>
    <w:rsid w:val="3E1A8A25"/>
    <w:rsid w:val="408C42CC"/>
    <w:rsid w:val="40FA79DB"/>
    <w:rsid w:val="41B86677"/>
    <w:rsid w:val="4309AFBB"/>
    <w:rsid w:val="4344D070"/>
    <w:rsid w:val="4533034E"/>
    <w:rsid w:val="45A3BDC6"/>
    <w:rsid w:val="46EB02A1"/>
    <w:rsid w:val="491A0224"/>
    <w:rsid w:val="4993957A"/>
    <w:rsid w:val="4B171CEF"/>
    <w:rsid w:val="4D335891"/>
    <w:rsid w:val="4ED2B8EC"/>
    <w:rsid w:val="5061E458"/>
    <w:rsid w:val="5067F537"/>
    <w:rsid w:val="50B86C41"/>
    <w:rsid w:val="50CF9FC2"/>
    <w:rsid w:val="518BABF0"/>
    <w:rsid w:val="51F51908"/>
    <w:rsid w:val="5246690A"/>
    <w:rsid w:val="52C78410"/>
    <w:rsid w:val="530FDCD1"/>
    <w:rsid w:val="56A87F1A"/>
    <w:rsid w:val="575EC9FA"/>
    <w:rsid w:val="57B9BA51"/>
    <w:rsid w:val="57C2BECC"/>
    <w:rsid w:val="58EDD6AB"/>
    <w:rsid w:val="59742B47"/>
    <w:rsid w:val="5992658A"/>
    <w:rsid w:val="5B1872F4"/>
    <w:rsid w:val="5CF53CA4"/>
    <w:rsid w:val="5D9F8384"/>
    <w:rsid w:val="5DD00953"/>
    <w:rsid w:val="60B3A2F8"/>
    <w:rsid w:val="61D4A03A"/>
    <w:rsid w:val="62C26A03"/>
    <w:rsid w:val="62D35A40"/>
    <w:rsid w:val="643C8973"/>
    <w:rsid w:val="6481B77F"/>
    <w:rsid w:val="65122355"/>
    <w:rsid w:val="654C7E50"/>
    <w:rsid w:val="65EDF3C3"/>
    <w:rsid w:val="68FAAD8D"/>
    <w:rsid w:val="698A1AE8"/>
    <w:rsid w:val="699DE7E4"/>
    <w:rsid w:val="69A57575"/>
    <w:rsid w:val="6AADFB7F"/>
    <w:rsid w:val="6B435284"/>
    <w:rsid w:val="6E8CD7B9"/>
    <w:rsid w:val="6ED2B895"/>
    <w:rsid w:val="6F4151B3"/>
    <w:rsid w:val="704B0D72"/>
    <w:rsid w:val="710BCA86"/>
    <w:rsid w:val="7164F68C"/>
    <w:rsid w:val="71809582"/>
    <w:rsid w:val="71B805C0"/>
    <w:rsid w:val="7252F335"/>
    <w:rsid w:val="736BDE01"/>
    <w:rsid w:val="7388B6F7"/>
    <w:rsid w:val="7414C67C"/>
    <w:rsid w:val="750466A4"/>
    <w:rsid w:val="7593D95E"/>
    <w:rsid w:val="789B97E9"/>
    <w:rsid w:val="78CCB061"/>
    <w:rsid w:val="79C139A8"/>
    <w:rsid w:val="7A85CAC2"/>
    <w:rsid w:val="7B017126"/>
    <w:rsid w:val="7D59D005"/>
    <w:rsid w:val="7DBA9887"/>
    <w:rsid w:val="7DC41EB8"/>
    <w:rsid w:val="7E13E16F"/>
    <w:rsid w:val="7E1D6930"/>
    <w:rsid w:val="7F2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30F5D"/>
  <w15:docId w15:val="{9D1F215B-93F2-4757-A158-2DC8E8F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8D"/>
    <w:pPr>
      <w:suppressAutoHyphens/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C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BB7E8D"/>
  </w:style>
  <w:style w:type="paragraph" w:styleId="NormalWeb">
    <w:name w:val="Normal (Web)"/>
    <w:basedOn w:val="Normal"/>
    <w:uiPriority w:val="99"/>
    <w:semiHidden/>
    <w:unhideWhenUsed/>
    <w:rsid w:val="00BB7E8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C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C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E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4A1D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F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F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F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F6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C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4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E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E6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4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4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54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cc8e10-b93b-43a1-b49f-a015b6a5a1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BFB63C1CBE44A30313BF7EBA3643" ma:contentTypeVersion="13" ma:contentTypeDescription="Utwórz nowy dokument." ma:contentTypeScope="" ma:versionID="e9e23150b0caf05369bcd4587e609ff3">
  <xsd:schema xmlns:xsd="http://www.w3.org/2001/XMLSchema" xmlns:xs="http://www.w3.org/2001/XMLSchema" xmlns:p="http://schemas.microsoft.com/office/2006/metadata/properties" xmlns:ns3="b45c9065-b8ea-47ca-8632-8d0f5b397f87" xmlns:ns4="e6cc8e10-b93b-43a1-b49f-a015b6a5a171" targetNamespace="http://schemas.microsoft.com/office/2006/metadata/properties" ma:root="true" ma:fieldsID="b1db2992b7e137e9aa307e920f383b18" ns3:_="" ns4:_="">
    <xsd:import namespace="b45c9065-b8ea-47ca-8632-8d0f5b397f87"/>
    <xsd:import namespace="e6cc8e10-b93b-43a1-b49f-a015b6a5a1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activity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c9065-b8ea-47ca-8632-8d0f5b397f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c8e10-b93b-43a1-b49f-a015b6a5a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EE613-B2A3-4118-8EB0-9031C6D11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EBEBF-6C66-4400-9285-37B710A7BD63}">
  <ds:schemaRefs>
    <ds:schemaRef ds:uri="http://schemas.microsoft.com/office/2006/metadata/properties"/>
    <ds:schemaRef ds:uri="http://schemas.microsoft.com/office/infopath/2007/PartnerControls"/>
    <ds:schemaRef ds:uri="e6cc8e10-b93b-43a1-b49f-a015b6a5a171"/>
  </ds:schemaRefs>
</ds:datastoreItem>
</file>

<file path=customXml/itemProps3.xml><?xml version="1.0" encoding="utf-8"?>
<ds:datastoreItem xmlns:ds="http://schemas.openxmlformats.org/officeDocument/2006/customXml" ds:itemID="{A5D3E97F-84DF-4E69-B311-3934F6DF6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c9065-b8ea-47ca-8632-8d0f5b397f87"/>
    <ds:schemaRef ds:uri="e6cc8e10-b93b-43a1-b49f-a015b6a5a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EFA8B-2E61-4A8D-BD72-62420B5B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Toczyska</dc:creator>
  <cp:keywords/>
  <dc:description/>
  <cp:lastModifiedBy>Gabriela Todorova</cp:lastModifiedBy>
  <cp:revision>4</cp:revision>
  <dcterms:created xsi:type="dcterms:W3CDTF">2024-12-03T14:14:00Z</dcterms:created>
  <dcterms:modified xsi:type="dcterms:W3CDTF">2024-12-04T07:16:00Z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0x010100656BBFB63C1CBE44A30313BF7EBA3643</vt:lpwstr>
  </property>
</Properties>
</file>